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0BBD" w14:textId="77777777" w:rsidR="00914FDC" w:rsidRPr="000F172F" w:rsidRDefault="00914FDC" w:rsidP="00914FDC">
      <w:pPr>
        <w:jc w:val="center"/>
        <w:rPr>
          <w:rFonts w:ascii="Arial" w:hAnsi="Arial" w:cs="Arial"/>
          <w:szCs w:val="24"/>
        </w:rPr>
      </w:pPr>
      <w:bookmarkStart w:id="0" w:name="_Hlk188268465"/>
      <w:r w:rsidRPr="000F172F">
        <w:rPr>
          <w:rFonts w:ascii="Arial" w:hAnsi="Arial" w:cs="Arial"/>
          <w:noProof/>
          <w:szCs w:val="24"/>
        </w:rPr>
        <w:drawing>
          <wp:inline distT="0" distB="0" distL="0" distR="0" wp14:anchorId="02FD1912" wp14:editId="42B773F9">
            <wp:extent cx="2409825" cy="657225"/>
            <wp:effectExtent l="0" t="0" r="9525" b="9525"/>
            <wp:docPr id="1" name="Picture 1" descr="SewardBlk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wardBlk_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4772" w14:textId="77777777" w:rsidR="00914FDC" w:rsidRPr="000F172F" w:rsidRDefault="00914FDC" w:rsidP="00914FDC">
      <w:pPr>
        <w:jc w:val="center"/>
        <w:rPr>
          <w:rFonts w:ascii="Arial" w:hAnsi="Arial" w:cs="Arial"/>
          <w:szCs w:val="24"/>
        </w:rPr>
      </w:pPr>
    </w:p>
    <w:p w14:paraId="0D12C96A" w14:textId="77777777" w:rsidR="00D0084F" w:rsidRDefault="00D0084F" w:rsidP="00D0084F">
      <w:pPr>
        <w:jc w:val="center"/>
        <w:rPr>
          <w:rFonts w:ascii="Arial" w:hAnsi="Arial" w:cs="Arial"/>
          <w:szCs w:val="24"/>
        </w:rPr>
      </w:pPr>
    </w:p>
    <w:p w14:paraId="3DD293CD" w14:textId="7079D5FA" w:rsidR="00D0084F" w:rsidRDefault="00D0084F" w:rsidP="00D0084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Board of Directors</w:t>
      </w:r>
    </w:p>
    <w:p w14:paraId="65561E6F" w14:textId="5FDD09EC" w:rsidR="00D0084F" w:rsidRDefault="00D0084F" w:rsidP="00D0084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Minutes</w:t>
      </w:r>
    </w:p>
    <w:p w14:paraId="7CCD7DAA" w14:textId="16691C89" w:rsidR="00914FDC" w:rsidRPr="000F172F" w:rsidRDefault="00376556" w:rsidP="00D0084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</w:t>
      </w:r>
      <w:r w:rsidR="00914FDC">
        <w:rPr>
          <w:rFonts w:ascii="Arial" w:hAnsi="Arial" w:cs="Arial"/>
          <w:szCs w:val="24"/>
        </w:rPr>
        <w:t xml:space="preserve">. </w:t>
      </w:r>
      <w:r w:rsidR="005F02DB">
        <w:rPr>
          <w:rFonts w:ascii="Arial" w:hAnsi="Arial" w:cs="Arial"/>
          <w:szCs w:val="24"/>
        </w:rPr>
        <w:t>2</w:t>
      </w:r>
      <w:r w:rsidR="008A629E">
        <w:rPr>
          <w:rFonts w:ascii="Arial" w:hAnsi="Arial" w:cs="Arial"/>
          <w:szCs w:val="24"/>
        </w:rPr>
        <w:t>5</w:t>
      </w:r>
      <w:r w:rsidR="005F02DB">
        <w:rPr>
          <w:rFonts w:ascii="Arial" w:hAnsi="Arial" w:cs="Arial"/>
          <w:szCs w:val="24"/>
        </w:rPr>
        <w:t>, 202</w:t>
      </w:r>
      <w:r w:rsidR="008A629E">
        <w:rPr>
          <w:rFonts w:ascii="Arial" w:hAnsi="Arial" w:cs="Arial"/>
          <w:szCs w:val="24"/>
        </w:rPr>
        <w:t>5</w:t>
      </w:r>
    </w:p>
    <w:p w14:paraId="608CCC61" w14:textId="77777777" w:rsidR="00914FDC" w:rsidRPr="000F172F" w:rsidRDefault="00914FDC" w:rsidP="005E0E74">
      <w:pPr>
        <w:rPr>
          <w:rFonts w:ascii="Arial" w:hAnsi="Arial" w:cs="Arial"/>
          <w:szCs w:val="24"/>
        </w:rPr>
      </w:pPr>
    </w:p>
    <w:p w14:paraId="1489806E" w14:textId="77777777" w:rsidR="00914FDC" w:rsidRDefault="00914FDC" w:rsidP="00914FDC">
      <w:pPr>
        <w:rPr>
          <w:rFonts w:ascii="Arial" w:hAnsi="Arial" w:cs="Arial"/>
          <w:szCs w:val="24"/>
        </w:rPr>
      </w:pPr>
    </w:p>
    <w:p w14:paraId="3F7CF440" w14:textId="64BFB9ED" w:rsidR="0064139E" w:rsidRDefault="006413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 w:rsidRPr="00551CA7">
        <w:rPr>
          <w:rFonts w:ascii="Arial" w:hAnsi="Arial" w:cs="Arial"/>
          <w:b/>
          <w:kern w:val="2"/>
          <w:szCs w:val="24"/>
          <w:lang w:eastAsia="zh-CN" w:bidi="hi-IN"/>
        </w:rPr>
        <w:t>Present:</w:t>
      </w:r>
      <w:r w:rsidR="007A469F">
        <w:rPr>
          <w:rFonts w:ascii="Arial" w:hAnsi="Arial" w:cs="Arial"/>
          <w:kern w:val="2"/>
          <w:szCs w:val="24"/>
          <w:lang w:eastAsia="zh-CN" w:bidi="hi-IN"/>
        </w:rPr>
        <w:t xml:space="preserve"> Fran O’Farrell (staff), </w:t>
      </w:r>
      <w:r w:rsidR="00BE105F">
        <w:rPr>
          <w:rFonts w:ascii="Arial" w:hAnsi="Arial" w:cs="Arial"/>
          <w:kern w:val="2"/>
          <w:szCs w:val="24"/>
          <w:lang w:eastAsia="zh-CN" w:bidi="hi-IN"/>
        </w:rPr>
        <w:t xml:space="preserve">Alice Wiand, Liz Wozniak, Jess Nimm, Tabitha Montgomery, Warren King, Ray Williams (GM, left early), Hether Jonna (facilitator), Alex Betzenheimer (staff), Cassandra Meyer, </w:t>
      </w:r>
      <w:r w:rsidR="00406C11">
        <w:rPr>
          <w:rFonts w:ascii="Arial" w:hAnsi="Arial" w:cs="Arial"/>
          <w:kern w:val="2"/>
          <w:szCs w:val="24"/>
          <w:lang w:eastAsia="zh-CN" w:bidi="hi-IN"/>
        </w:rPr>
        <w:t>LaDonna Sanders Redmond, Fartun Weli</w:t>
      </w:r>
    </w:p>
    <w:p w14:paraId="404EB8B8" w14:textId="1556E0EE" w:rsidR="008A629E" w:rsidRPr="008A629E" w:rsidRDefault="008A62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>
        <w:rPr>
          <w:rFonts w:ascii="Arial" w:hAnsi="Arial" w:cs="Arial"/>
          <w:b/>
          <w:bCs/>
          <w:kern w:val="2"/>
          <w:szCs w:val="24"/>
          <w:lang w:eastAsia="zh-CN" w:bidi="hi-IN"/>
        </w:rPr>
        <w:t xml:space="preserve">Guests: </w:t>
      </w:r>
      <w:r w:rsidR="00406C11" w:rsidRPr="00406C11">
        <w:rPr>
          <w:rFonts w:ascii="Arial" w:hAnsi="Arial" w:cs="Arial"/>
          <w:kern w:val="2"/>
          <w:szCs w:val="24"/>
          <w:lang w:eastAsia="zh-CN" w:bidi="hi-IN"/>
        </w:rPr>
        <w:t>Nathan Rudd</w:t>
      </w:r>
    </w:p>
    <w:p w14:paraId="37B31C48" w14:textId="65793219" w:rsidR="0064139E" w:rsidRPr="007A469F" w:rsidRDefault="007A469F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>
        <w:rPr>
          <w:rFonts w:ascii="Arial" w:hAnsi="Arial" w:cs="Arial"/>
          <w:b/>
          <w:kern w:val="2"/>
          <w:szCs w:val="24"/>
          <w:lang w:eastAsia="zh-CN" w:bidi="hi-IN"/>
        </w:rPr>
        <w:t>Absent</w:t>
      </w:r>
      <w:r w:rsidR="008A629E">
        <w:rPr>
          <w:rFonts w:ascii="Arial" w:hAnsi="Arial" w:cs="Arial"/>
          <w:b/>
          <w:bCs/>
          <w:kern w:val="2"/>
          <w:szCs w:val="24"/>
          <w:lang w:eastAsia="zh-CN" w:bidi="hi-IN"/>
        </w:rPr>
        <w:t>:</w:t>
      </w:r>
    </w:p>
    <w:p w14:paraId="32E4E035" w14:textId="117A269A" w:rsidR="0064139E" w:rsidRDefault="006413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</w:p>
    <w:p w14:paraId="06F84948" w14:textId="2D5C50CC" w:rsidR="0064139E" w:rsidRPr="00551CA7" w:rsidRDefault="0064139E" w:rsidP="0064139E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  <w:szCs w:val="24"/>
          <w:lang w:eastAsia="zh-CN" w:bidi="hi-IN"/>
        </w:rPr>
      </w:pPr>
      <w:r w:rsidRPr="00551CA7">
        <w:rPr>
          <w:rFonts w:ascii="Arial" w:hAnsi="Arial" w:cs="Arial"/>
          <w:kern w:val="2"/>
          <w:szCs w:val="24"/>
          <w:lang w:eastAsia="zh-CN" w:bidi="hi-IN"/>
        </w:rPr>
        <w:t>Meeting called to order at 6:</w:t>
      </w:r>
      <w:r w:rsidR="001B3EFD">
        <w:rPr>
          <w:rFonts w:ascii="Arial" w:hAnsi="Arial" w:cs="Arial"/>
          <w:kern w:val="2"/>
          <w:szCs w:val="24"/>
          <w:lang w:eastAsia="zh-CN" w:bidi="hi-IN"/>
        </w:rPr>
        <w:t>1</w:t>
      </w:r>
      <w:r w:rsidR="00BE105F">
        <w:rPr>
          <w:rFonts w:ascii="Arial" w:hAnsi="Arial" w:cs="Arial"/>
          <w:kern w:val="2"/>
          <w:szCs w:val="24"/>
          <w:lang w:eastAsia="zh-CN" w:bidi="hi-IN"/>
        </w:rPr>
        <w:t>6</w:t>
      </w:r>
      <w:r w:rsidRPr="00551CA7">
        <w:rPr>
          <w:rFonts w:ascii="Arial" w:hAnsi="Arial" w:cs="Arial"/>
          <w:kern w:val="2"/>
          <w:szCs w:val="24"/>
          <w:lang w:eastAsia="zh-CN" w:bidi="hi-IN"/>
        </w:rPr>
        <w:t xml:space="preserve"> p.m.</w:t>
      </w:r>
    </w:p>
    <w:p w14:paraId="067BD5FB" w14:textId="0B2E71AC" w:rsidR="00914FDC" w:rsidRDefault="00914FDC" w:rsidP="00914FDC">
      <w:pPr>
        <w:rPr>
          <w:rFonts w:ascii="Arial" w:hAnsi="Arial" w:cs="Arial"/>
          <w:szCs w:val="24"/>
        </w:rPr>
      </w:pPr>
    </w:p>
    <w:p w14:paraId="57CCA692" w14:textId="4168639B" w:rsidR="00914FDC" w:rsidRPr="00705B4E" w:rsidRDefault="00914FDC" w:rsidP="00914FDC">
      <w:pPr>
        <w:rPr>
          <w:rFonts w:ascii="Arial" w:hAnsi="Arial" w:cs="Arial"/>
          <w:b/>
          <w:szCs w:val="24"/>
        </w:rPr>
      </w:pPr>
      <w:r w:rsidRPr="00705B4E">
        <w:rPr>
          <w:rFonts w:ascii="Arial" w:hAnsi="Arial" w:cs="Arial"/>
          <w:b/>
          <w:szCs w:val="24"/>
        </w:rPr>
        <w:t>Consent Agenda</w:t>
      </w:r>
    </w:p>
    <w:p w14:paraId="2D5B9638" w14:textId="6EDC43FA" w:rsidR="00AA375B" w:rsidRPr="00705B4E" w:rsidRDefault="00705B4E" w:rsidP="00914FDC">
      <w:pPr>
        <w:rPr>
          <w:rFonts w:ascii="Arial" w:hAnsi="Arial" w:cs="Arial"/>
          <w:szCs w:val="24"/>
        </w:rPr>
      </w:pPr>
      <w:r w:rsidRPr="00705B4E">
        <w:rPr>
          <w:rFonts w:ascii="Arial" w:hAnsi="Arial" w:cs="Arial"/>
          <w:szCs w:val="24"/>
        </w:rPr>
        <w:t>Tabitha</w:t>
      </w:r>
      <w:r w:rsidR="00AA375B" w:rsidRPr="00705B4E">
        <w:rPr>
          <w:rFonts w:ascii="Arial" w:hAnsi="Arial" w:cs="Arial"/>
          <w:szCs w:val="24"/>
        </w:rPr>
        <w:t xml:space="preserve"> moved to approve the consent agenda</w:t>
      </w:r>
      <w:r w:rsidR="007A469F" w:rsidRPr="00705B4E">
        <w:rPr>
          <w:rFonts w:ascii="Arial" w:hAnsi="Arial" w:cs="Arial"/>
          <w:szCs w:val="24"/>
        </w:rPr>
        <w:t>:</w:t>
      </w:r>
    </w:p>
    <w:p w14:paraId="67D57AC9" w14:textId="77777777" w:rsidR="00B9347F" w:rsidRPr="00172FF9" w:rsidRDefault="00B9347F" w:rsidP="00B9347F">
      <w:pPr>
        <w:ind w:left="720"/>
        <w:rPr>
          <w:rFonts w:ascii="Arial" w:hAnsi="Arial" w:cs="Arial"/>
          <w:sz w:val="22"/>
          <w:szCs w:val="24"/>
        </w:rPr>
      </w:pPr>
      <w:r w:rsidRPr="00172FF9">
        <w:rPr>
          <w:rFonts w:ascii="Arial" w:hAnsi="Arial" w:cs="Arial"/>
          <w:sz w:val="22"/>
          <w:szCs w:val="24"/>
        </w:rPr>
        <w:t>Approval of minutes from Sept. 30 meeting</w:t>
      </w:r>
    </w:p>
    <w:p w14:paraId="03D44CD0" w14:textId="77777777" w:rsidR="00B9347F" w:rsidRPr="00172FF9" w:rsidRDefault="00B9347F" w:rsidP="00B9347F">
      <w:pPr>
        <w:ind w:firstLine="720"/>
        <w:rPr>
          <w:rFonts w:ascii="Arial" w:hAnsi="Arial" w:cs="Arial"/>
          <w:sz w:val="22"/>
          <w:szCs w:val="24"/>
        </w:rPr>
      </w:pPr>
      <w:r w:rsidRPr="00172FF9">
        <w:rPr>
          <w:rFonts w:ascii="Arial" w:hAnsi="Arial" w:cs="Arial"/>
          <w:sz w:val="22"/>
          <w:szCs w:val="24"/>
        </w:rPr>
        <w:t>Stock issuance and repurchases, Sept. 16–30; Oct. 1–14; Oct. 15–31; Nov. 1–13</w:t>
      </w:r>
    </w:p>
    <w:p w14:paraId="0293683C" w14:textId="77777777" w:rsidR="00B9347F" w:rsidRPr="00172FF9" w:rsidRDefault="00B9347F" w:rsidP="00B9347F">
      <w:pPr>
        <w:ind w:firstLine="720"/>
        <w:rPr>
          <w:rFonts w:ascii="Arial" w:hAnsi="Arial" w:cs="Arial"/>
          <w:sz w:val="22"/>
          <w:szCs w:val="24"/>
        </w:rPr>
      </w:pPr>
      <w:r w:rsidRPr="00172FF9">
        <w:rPr>
          <w:rFonts w:ascii="Arial" w:hAnsi="Arial" w:cs="Arial"/>
          <w:sz w:val="22"/>
          <w:szCs w:val="24"/>
        </w:rPr>
        <w:tab/>
        <w:t>Class A stock purchases (new owner list)</w:t>
      </w:r>
    </w:p>
    <w:p w14:paraId="6C1280C3" w14:textId="77777777" w:rsidR="00B9347F" w:rsidRPr="00172FF9" w:rsidRDefault="00B9347F" w:rsidP="00B9347F">
      <w:pPr>
        <w:ind w:left="720" w:firstLine="720"/>
        <w:rPr>
          <w:rFonts w:ascii="Arial" w:hAnsi="Arial" w:cs="Arial"/>
          <w:sz w:val="22"/>
          <w:szCs w:val="24"/>
        </w:rPr>
      </w:pPr>
      <w:r w:rsidRPr="00172FF9">
        <w:rPr>
          <w:rFonts w:ascii="Arial" w:hAnsi="Arial" w:cs="Arial"/>
          <w:sz w:val="22"/>
          <w:szCs w:val="24"/>
        </w:rPr>
        <w:t>Class A stock repurchase requests (GM approval; Treasurer approval)</w:t>
      </w:r>
    </w:p>
    <w:p w14:paraId="1CE2B72C" w14:textId="77777777" w:rsidR="00B9347F" w:rsidRPr="00172FF9" w:rsidRDefault="00B9347F" w:rsidP="00B9347F">
      <w:pPr>
        <w:ind w:firstLine="720"/>
        <w:rPr>
          <w:rFonts w:ascii="Arial" w:hAnsi="Arial" w:cs="Arial"/>
          <w:sz w:val="22"/>
          <w:szCs w:val="24"/>
        </w:rPr>
      </w:pPr>
      <w:r w:rsidRPr="00172FF9">
        <w:rPr>
          <w:rFonts w:ascii="Arial" w:hAnsi="Arial" w:cs="Arial"/>
          <w:sz w:val="22"/>
          <w:szCs w:val="24"/>
        </w:rPr>
        <w:tab/>
        <w:t xml:space="preserve">Class C stock purchases </w:t>
      </w:r>
    </w:p>
    <w:p w14:paraId="4099E6FB" w14:textId="77777777" w:rsidR="00B9347F" w:rsidRPr="00172FF9" w:rsidRDefault="00B9347F" w:rsidP="00B9347F">
      <w:pPr>
        <w:ind w:left="720"/>
        <w:rPr>
          <w:rFonts w:ascii="Arial" w:hAnsi="Arial" w:cs="Arial"/>
          <w:sz w:val="22"/>
          <w:szCs w:val="24"/>
        </w:rPr>
      </w:pPr>
      <w:r w:rsidRPr="00172FF9">
        <w:rPr>
          <w:rFonts w:ascii="Arial" w:hAnsi="Arial" w:cs="Arial"/>
          <w:sz w:val="22"/>
          <w:szCs w:val="24"/>
        </w:rPr>
        <w:t xml:space="preserve">Accept 2025 election results </w:t>
      </w:r>
    </w:p>
    <w:p w14:paraId="5A45CAE8" w14:textId="1AF025FA" w:rsidR="00AA375B" w:rsidRDefault="00705B4E" w:rsidP="00AA375B">
      <w:pPr>
        <w:rPr>
          <w:rFonts w:ascii="Arial" w:hAnsi="Arial" w:cs="Arial"/>
          <w:b/>
          <w:kern w:val="2"/>
          <w:szCs w:val="24"/>
          <w:lang w:eastAsia="zh-CN" w:bidi="hi-IN"/>
        </w:rPr>
      </w:pPr>
      <w:r w:rsidRPr="00705B4E">
        <w:rPr>
          <w:rFonts w:ascii="Arial" w:hAnsi="Arial" w:cs="Arial"/>
          <w:szCs w:val="24"/>
        </w:rPr>
        <w:t>Liz</w:t>
      </w:r>
      <w:r w:rsidR="00AA375B" w:rsidRPr="00705B4E">
        <w:rPr>
          <w:rFonts w:ascii="Arial" w:hAnsi="Arial" w:cs="Arial"/>
          <w:szCs w:val="24"/>
        </w:rPr>
        <w:t xml:space="preserve"> seconded the motion. </w:t>
      </w:r>
      <w:r w:rsidR="00AA375B" w:rsidRPr="00705B4E">
        <w:rPr>
          <w:rFonts w:ascii="Arial" w:hAnsi="Arial" w:cs="Arial"/>
          <w:b/>
          <w:kern w:val="2"/>
          <w:szCs w:val="24"/>
          <w:lang w:eastAsia="zh-CN" w:bidi="hi-IN"/>
        </w:rPr>
        <w:t>Motion carried unanimously.</w:t>
      </w:r>
    </w:p>
    <w:p w14:paraId="607EBFC5" w14:textId="77777777" w:rsidR="005641A2" w:rsidRDefault="005641A2" w:rsidP="005641A2">
      <w:pPr>
        <w:rPr>
          <w:rFonts w:ascii="Arial" w:hAnsi="Arial" w:cs="Arial"/>
          <w:b/>
          <w:kern w:val="2"/>
          <w:szCs w:val="24"/>
          <w:lang w:eastAsia="zh-CN" w:bidi="hi-IN"/>
        </w:rPr>
      </w:pPr>
    </w:p>
    <w:p w14:paraId="798FDDFA" w14:textId="77777777" w:rsidR="005641A2" w:rsidRPr="00B9347F" w:rsidRDefault="005641A2" w:rsidP="005641A2">
      <w:pPr>
        <w:rPr>
          <w:rFonts w:ascii="Arial" w:eastAsia="Calibri" w:hAnsi="Arial" w:cs="Arial"/>
          <w:bCs/>
          <w:szCs w:val="24"/>
        </w:rPr>
      </w:pPr>
      <w:r w:rsidRPr="00B9347F">
        <w:rPr>
          <w:rFonts w:ascii="Arial" w:eastAsia="Calibri" w:hAnsi="Arial" w:cs="Arial"/>
          <w:b/>
          <w:szCs w:val="24"/>
        </w:rPr>
        <w:t>Class C stock repurchases</w:t>
      </w:r>
    </w:p>
    <w:p w14:paraId="1F43B1DD" w14:textId="77777777" w:rsidR="005641A2" w:rsidRPr="00B9347F" w:rsidRDefault="005641A2" w:rsidP="005641A2">
      <w:pPr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Cs/>
          <w:szCs w:val="24"/>
        </w:rPr>
        <w:t>Warren</w:t>
      </w:r>
      <w:r w:rsidRPr="00B9347F">
        <w:rPr>
          <w:rFonts w:ascii="Arial" w:eastAsia="Calibri" w:hAnsi="Arial" w:cs="Arial"/>
          <w:bCs/>
          <w:szCs w:val="24"/>
        </w:rPr>
        <w:t xml:space="preserve"> moved to approve the Class C stock repurchases. Fartun seconded. </w:t>
      </w:r>
      <w:r w:rsidRPr="00B9347F">
        <w:rPr>
          <w:rFonts w:ascii="Arial" w:eastAsia="Calibri" w:hAnsi="Arial" w:cs="Arial"/>
          <w:b/>
          <w:szCs w:val="24"/>
        </w:rPr>
        <w:t>Motion carried unanimously.</w:t>
      </w:r>
    </w:p>
    <w:p w14:paraId="65C99564" w14:textId="77777777" w:rsidR="00B9347F" w:rsidRDefault="00B9347F" w:rsidP="00AA375B">
      <w:pPr>
        <w:rPr>
          <w:rFonts w:ascii="Arial" w:hAnsi="Arial" w:cs="Arial"/>
          <w:b/>
          <w:kern w:val="2"/>
          <w:szCs w:val="24"/>
          <w:lang w:eastAsia="zh-CN" w:bidi="hi-IN"/>
        </w:rPr>
      </w:pPr>
    </w:p>
    <w:p w14:paraId="124B9836" w14:textId="77777777" w:rsidR="00B9347F" w:rsidRPr="00B9347F" w:rsidRDefault="00B9347F" w:rsidP="00B9347F">
      <w:pPr>
        <w:rPr>
          <w:rFonts w:ascii="Arial" w:eastAsia="Calibri" w:hAnsi="Arial" w:cs="Arial"/>
          <w:b/>
          <w:szCs w:val="24"/>
        </w:rPr>
      </w:pPr>
      <w:r w:rsidRPr="00B9347F">
        <w:rPr>
          <w:rFonts w:ascii="Arial" w:eastAsia="Calibri" w:hAnsi="Arial" w:cs="Arial"/>
          <w:b/>
          <w:szCs w:val="24"/>
        </w:rPr>
        <w:t xml:space="preserve">BP policy monitoring </w:t>
      </w:r>
    </w:p>
    <w:p w14:paraId="791B1945" w14:textId="3270DDF7" w:rsidR="00B9347F" w:rsidRPr="00B9347F" w:rsidRDefault="00B9347F" w:rsidP="00B9347F">
      <w:pPr>
        <w:rPr>
          <w:rFonts w:ascii="Arial" w:eastAsia="Calibri" w:hAnsi="Arial" w:cs="Arial"/>
          <w:szCs w:val="24"/>
        </w:rPr>
      </w:pPr>
      <w:r w:rsidRPr="00B9347F">
        <w:rPr>
          <w:rFonts w:ascii="Arial" w:eastAsia="Calibri" w:hAnsi="Arial" w:cs="Arial"/>
          <w:szCs w:val="24"/>
        </w:rPr>
        <w:t xml:space="preserve">A conversation among the board following a self-assessment survey served as monitoring of its Board policies 4–8: President’s Role, Vice President’s Role, Board Secretary’s Role, Treasurer’s Role, </w:t>
      </w:r>
      <w:r>
        <w:rPr>
          <w:rFonts w:ascii="Arial" w:eastAsia="Calibri" w:hAnsi="Arial" w:cs="Arial"/>
          <w:szCs w:val="24"/>
        </w:rPr>
        <w:t xml:space="preserve">and </w:t>
      </w:r>
      <w:r w:rsidRPr="00B9347F">
        <w:rPr>
          <w:rFonts w:ascii="Arial" w:eastAsia="Calibri" w:hAnsi="Arial" w:cs="Arial"/>
          <w:szCs w:val="24"/>
        </w:rPr>
        <w:t>Employee Directors.</w:t>
      </w:r>
    </w:p>
    <w:p w14:paraId="1FA55B1D" w14:textId="77777777" w:rsidR="00B9347F" w:rsidRPr="00B9347F" w:rsidRDefault="00B9347F" w:rsidP="00B9347F">
      <w:pPr>
        <w:rPr>
          <w:rFonts w:ascii="Arial" w:eastAsia="Calibri" w:hAnsi="Arial" w:cs="Arial"/>
          <w:szCs w:val="24"/>
        </w:rPr>
      </w:pPr>
    </w:p>
    <w:p w14:paraId="25A52281" w14:textId="77777777" w:rsidR="00B9347F" w:rsidRPr="00B9347F" w:rsidRDefault="00B9347F" w:rsidP="00B9347F">
      <w:pPr>
        <w:rPr>
          <w:rFonts w:ascii="Arial" w:eastAsia="Calibri" w:hAnsi="Arial" w:cs="Arial"/>
          <w:b/>
          <w:szCs w:val="24"/>
        </w:rPr>
      </w:pPr>
      <w:r w:rsidRPr="00B9347F">
        <w:rPr>
          <w:rFonts w:ascii="Arial" w:eastAsia="Calibri" w:hAnsi="Arial" w:cs="Arial"/>
          <w:b/>
          <w:szCs w:val="24"/>
        </w:rPr>
        <w:t>BP policy review</w:t>
      </w:r>
    </w:p>
    <w:p w14:paraId="4B2986D4" w14:textId="1C8AB44F" w:rsidR="00B9347F" w:rsidRPr="00B9347F" w:rsidRDefault="00B9347F" w:rsidP="00B9347F">
      <w:pPr>
        <w:rPr>
          <w:rFonts w:ascii="Arial" w:eastAsia="Calibri" w:hAnsi="Arial" w:cs="Arial"/>
          <w:szCs w:val="24"/>
        </w:rPr>
      </w:pPr>
      <w:r w:rsidRPr="00B9347F">
        <w:rPr>
          <w:rFonts w:ascii="Arial" w:eastAsia="Calibri" w:hAnsi="Arial" w:cs="Arial"/>
          <w:szCs w:val="24"/>
        </w:rPr>
        <w:t xml:space="preserve">The board reviewed its Board Process policies 4–8: President’s Role, Vice President’s Role, Board Secretary’s Role, Treasurer’s Role, </w:t>
      </w:r>
      <w:r>
        <w:rPr>
          <w:rFonts w:ascii="Arial" w:eastAsia="Calibri" w:hAnsi="Arial" w:cs="Arial"/>
          <w:szCs w:val="24"/>
        </w:rPr>
        <w:t xml:space="preserve">and </w:t>
      </w:r>
      <w:r w:rsidRPr="00B9347F">
        <w:rPr>
          <w:rFonts w:ascii="Arial" w:eastAsia="Calibri" w:hAnsi="Arial" w:cs="Arial"/>
          <w:szCs w:val="24"/>
        </w:rPr>
        <w:t xml:space="preserve">Employee Directors. </w:t>
      </w:r>
      <w:r w:rsidR="005641A2">
        <w:rPr>
          <w:rFonts w:ascii="Arial" w:eastAsia="Calibri" w:hAnsi="Arial" w:cs="Arial"/>
          <w:szCs w:val="24"/>
        </w:rPr>
        <w:t>Directors were identified to draft revisions for BP 5, 6, 7, and 8 to present at the next meeting.</w:t>
      </w:r>
    </w:p>
    <w:p w14:paraId="438F8449" w14:textId="045DFA78" w:rsidR="00517BBF" w:rsidRPr="00542AF8" w:rsidRDefault="00517BBF" w:rsidP="00517BBF">
      <w:pPr>
        <w:rPr>
          <w:rFonts w:ascii="Arial" w:hAnsi="Arial" w:cs="Arial"/>
          <w:szCs w:val="24"/>
          <w:highlight w:val="yellow"/>
        </w:rPr>
      </w:pPr>
    </w:p>
    <w:p w14:paraId="73D2BA89" w14:textId="609ECB2B" w:rsidR="00517BBF" w:rsidRPr="00705B4E" w:rsidRDefault="00517BBF" w:rsidP="00517BBF">
      <w:pPr>
        <w:rPr>
          <w:rFonts w:ascii="Arial" w:hAnsi="Arial" w:cs="Arial"/>
          <w:b/>
          <w:szCs w:val="24"/>
        </w:rPr>
      </w:pPr>
      <w:r w:rsidRPr="00705B4E">
        <w:rPr>
          <w:rFonts w:ascii="Arial" w:hAnsi="Arial" w:cs="Arial"/>
          <w:b/>
          <w:szCs w:val="24"/>
        </w:rPr>
        <w:t>Election of board officers</w:t>
      </w:r>
    </w:p>
    <w:p w14:paraId="10992A52" w14:textId="1C2395B2" w:rsidR="00705B4E" w:rsidRPr="00705B4E" w:rsidRDefault="005641A2" w:rsidP="00AA375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Tabitha</w:t>
      </w:r>
      <w:r w:rsidR="00705B4E">
        <w:rPr>
          <w:rFonts w:ascii="Arial" w:hAnsi="Arial" w:cs="Arial"/>
          <w:szCs w:val="24"/>
        </w:rPr>
        <w:t xml:space="preserve"> moved to elect the following slate of officer for the 202</w:t>
      </w:r>
      <w:r>
        <w:rPr>
          <w:rFonts w:ascii="Arial" w:hAnsi="Arial" w:cs="Arial"/>
          <w:szCs w:val="24"/>
        </w:rPr>
        <w:t>5</w:t>
      </w:r>
      <w:r w:rsidR="00705B4E">
        <w:rPr>
          <w:rFonts w:ascii="Arial" w:hAnsi="Arial" w:cs="Arial"/>
          <w:szCs w:val="24"/>
        </w:rPr>
        <w:t>-2</w:t>
      </w:r>
      <w:r>
        <w:rPr>
          <w:rFonts w:ascii="Arial" w:hAnsi="Arial" w:cs="Arial"/>
          <w:szCs w:val="24"/>
        </w:rPr>
        <w:t>6</w:t>
      </w:r>
      <w:r w:rsidR="00705B4E">
        <w:rPr>
          <w:rFonts w:ascii="Arial" w:hAnsi="Arial" w:cs="Arial"/>
          <w:szCs w:val="24"/>
        </w:rPr>
        <w:t xml:space="preserve"> board year: Cassandra Meyer, President; LaDonna Sander Redmond, Vice President; </w:t>
      </w:r>
      <w:r>
        <w:rPr>
          <w:rFonts w:ascii="Arial" w:hAnsi="Arial" w:cs="Arial"/>
          <w:szCs w:val="24"/>
        </w:rPr>
        <w:t>Tabitha Montgomery</w:t>
      </w:r>
      <w:r w:rsidR="00705B4E">
        <w:rPr>
          <w:rFonts w:ascii="Arial" w:hAnsi="Arial" w:cs="Arial"/>
          <w:szCs w:val="24"/>
        </w:rPr>
        <w:t xml:space="preserve">, Secretary; Warren King, Treasurer. Liz seconded the motion. </w:t>
      </w:r>
      <w:r w:rsidR="00705B4E">
        <w:rPr>
          <w:rFonts w:ascii="Arial" w:hAnsi="Arial" w:cs="Arial"/>
          <w:b/>
          <w:szCs w:val="24"/>
        </w:rPr>
        <w:t>Motion carried unanimously.</w:t>
      </w:r>
    </w:p>
    <w:p w14:paraId="764B07B0" w14:textId="1599ACD9" w:rsidR="00914FDC" w:rsidRDefault="00914FDC" w:rsidP="00914FDC">
      <w:pPr>
        <w:rPr>
          <w:rFonts w:ascii="Arial" w:hAnsi="Arial" w:cs="Arial"/>
          <w:szCs w:val="24"/>
        </w:rPr>
      </w:pPr>
    </w:p>
    <w:p w14:paraId="3FC4879D" w14:textId="77777777" w:rsidR="00947D81" w:rsidRPr="00126084" w:rsidRDefault="00947D81" w:rsidP="00947D81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BP 9: Board Members' Code of Conduct policy monitoring</w:t>
      </w:r>
    </w:p>
    <w:p w14:paraId="71935F95" w14:textId="77777777" w:rsidR="00947D81" w:rsidRPr="00191089" w:rsidRDefault="00947D81" w:rsidP="00947D81">
      <w:pPr>
        <w:rPr>
          <w:rFonts w:ascii="Arial" w:hAnsi="Arial" w:cs="Arial"/>
          <w:szCs w:val="24"/>
        </w:rPr>
      </w:pPr>
      <w:r w:rsidRPr="00191089">
        <w:rPr>
          <w:rFonts w:ascii="Arial" w:hAnsi="Arial" w:cs="Arial"/>
          <w:szCs w:val="24"/>
        </w:rPr>
        <w:t>A discussion among the board served as monitoring of Board Process policy 9, Board</w:t>
      </w:r>
    </w:p>
    <w:p w14:paraId="103CC9D5" w14:textId="1C329586" w:rsidR="00947D81" w:rsidRDefault="00947D81" w:rsidP="005641A2">
      <w:pPr>
        <w:rPr>
          <w:rFonts w:ascii="Arial" w:hAnsi="Arial" w:cs="Arial"/>
          <w:szCs w:val="24"/>
        </w:rPr>
      </w:pPr>
      <w:r w:rsidRPr="00191089">
        <w:rPr>
          <w:rFonts w:ascii="Arial" w:hAnsi="Arial" w:cs="Arial"/>
          <w:szCs w:val="24"/>
        </w:rPr>
        <w:t xml:space="preserve">Members' Code of Conduct. </w:t>
      </w:r>
    </w:p>
    <w:p w14:paraId="0717B577" w14:textId="77777777" w:rsidR="00947D81" w:rsidRPr="00191089" w:rsidRDefault="00947D81" w:rsidP="00947D81">
      <w:pPr>
        <w:rPr>
          <w:rFonts w:ascii="Arial" w:hAnsi="Arial" w:cs="Arial"/>
          <w:szCs w:val="24"/>
        </w:rPr>
      </w:pPr>
    </w:p>
    <w:p w14:paraId="33995BD7" w14:textId="77777777" w:rsidR="00947D81" w:rsidRPr="00126084" w:rsidRDefault="00947D81" w:rsidP="00947D81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BP 9: Board Members' Code of Conduct policy review</w:t>
      </w:r>
    </w:p>
    <w:p w14:paraId="04E1BB79" w14:textId="68171237" w:rsidR="00947D81" w:rsidRDefault="00947D81" w:rsidP="00204793">
      <w:pPr>
        <w:rPr>
          <w:rFonts w:ascii="Arial" w:hAnsi="Arial" w:cs="Arial"/>
          <w:szCs w:val="24"/>
        </w:rPr>
      </w:pPr>
      <w:r w:rsidRPr="00191089">
        <w:rPr>
          <w:rFonts w:ascii="Arial" w:hAnsi="Arial" w:cs="Arial"/>
          <w:szCs w:val="24"/>
        </w:rPr>
        <w:t xml:space="preserve">The board reviewed Board Process policy 9, Board Members' Code of Conduct. </w:t>
      </w:r>
      <w:r w:rsidR="005641A2">
        <w:rPr>
          <w:rFonts w:ascii="Arial" w:hAnsi="Arial" w:cs="Arial"/>
          <w:szCs w:val="24"/>
        </w:rPr>
        <w:t>Changes were discussed and will be distributed over email for closer discussion.</w:t>
      </w:r>
    </w:p>
    <w:p w14:paraId="086DBCB1" w14:textId="77777777" w:rsidR="00947D81" w:rsidRDefault="00947D81" w:rsidP="00947D81">
      <w:pPr>
        <w:rPr>
          <w:rFonts w:ascii="Arial" w:hAnsi="Arial" w:cs="Arial"/>
          <w:szCs w:val="24"/>
        </w:rPr>
      </w:pPr>
    </w:p>
    <w:p w14:paraId="74EC8C84" w14:textId="77777777" w:rsidR="00947D81" w:rsidRDefault="00947D81" w:rsidP="00947D81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EL 3: Financial Condi</w:t>
      </w:r>
      <w:r>
        <w:rPr>
          <w:rFonts w:ascii="Arial" w:hAnsi="Arial" w:cs="Arial"/>
          <w:b/>
          <w:szCs w:val="24"/>
        </w:rPr>
        <w:t>tions and Activities monitoring</w:t>
      </w:r>
    </w:p>
    <w:p w14:paraId="31D7A954" w14:textId="614E6034" w:rsidR="00947D81" w:rsidRPr="00F37251" w:rsidRDefault="00204793" w:rsidP="00947D8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Tabitha</w:t>
      </w:r>
      <w:r w:rsidR="00A23382">
        <w:rPr>
          <w:rFonts w:ascii="Arial" w:hAnsi="Arial" w:cs="Arial"/>
          <w:szCs w:val="24"/>
        </w:rPr>
        <w:t xml:space="preserve"> </w:t>
      </w:r>
      <w:r w:rsidR="00947D81" w:rsidRPr="00F37251">
        <w:rPr>
          <w:rFonts w:ascii="Arial" w:hAnsi="Arial" w:cs="Arial"/>
          <w:szCs w:val="24"/>
        </w:rPr>
        <w:t>move</w:t>
      </w:r>
      <w:r w:rsidR="00947D81">
        <w:rPr>
          <w:rFonts w:ascii="Arial" w:hAnsi="Arial" w:cs="Arial"/>
          <w:szCs w:val="24"/>
        </w:rPr>
        <w:t>d</w:t>
      </w:r>
      <w:r w:rsidR="00947D81" w:rsidRPr="00F37251">
        <w:rPr>
          <w:rFonts w:ascii="Arial" w:hAnsi="Arial" w:cs="Arial"/>
          <w:szCs w:val="24"/>
        </w:rPr>
        <w:t xml:space="preserve"> to accept the monitoring report as demonstrating compliance with all aspects of </w:t>
      </w:r>
      <w:r w:rsidR="00947D81" w:rsidRPr="00191089">
        <w:rPr>
          <w:rFonts w:ascii="Arial" w:hAnsi="Arial" w:cs="Arial"/>
          <w:szCs w:val="24"/>
        </w:rPr>
        <w:t>EL 3: Financial Conditions and Activities.</w:t>
      </w:r>
      <w:r w:rsidR="00947D81">
        <w:rPr>
          <w:rFonts w:ascii="Arial" w:hAnsi="Arial" w:cs="Arial"/>
          <w:b/>
          <w:szCs w:val="24"/>
        </w:rPr>
        <w:t xml:space="preserve"> </w:t>
      </w:r>
      <w:r w:rsidR="00A228D5">
        <w:rPr>
          <w:rFonts w:ascii="Arial" w:hAnsi="Arial" w:cs="Arial"/>
          <w:szCs w:val="24"/>
        </w:rPr>
        <w:t>LaDonna</w:t>
      </w:r>
      <w:r w:rsidR="00A23382">
        <w:rPr>
          <w:rFonts w:ascii="Arial" w:hAnsi="Arial" w:cs="Arial"/>
          <w:b/>
          <w:szCs w:val="24"/>
        </w:rPr>
        <w:t xml:space="preserve"> </w:t>
      </w:r>
      <w:r w:rsidR="00947D81" w:rsidRPr="00191089">
        <w:rPr>
          <w:rFonts w:ascii="Arial" w:hAnsi="Arial" w:cs="Arial"/>
          <w:szCs w:val="24"/>
        </w:rPr>
        <w:t xml:space="preserve">seconded the motion. </w:t>
      </w:r>
      <w:r w:rsidR="00947D81" w:rsidRPr="00126084">
        <w:rPr>
          <w:rFonts w:ascii="Arial" w:hAnsi="Arial" w:cs="Arial"/>
          <w:b/>
          <w:szCs w:val="24"/>
        </w:rPr>
        <w:t>Motion carried unanimously.</w:t>
      </w:r>
    </w:p>
    <w:p w14:paraId="3987BB48" w14:textId="77777777" w:rsidR="00947D81" w:rsidRPr="00191089" w:rsidRDefault="00947D81" w:rsidP="00947D81">
      <w:pPr>
        <w:rPr>
          <w:rFonts w:ascii="Arial" w:hAnsi="Arial" w:cs="Arial"/>
          <w:szCs w:val="24"/>
        </w:rPr>
      </w:pPr>
    </w:p>
    <w:p w14:paraId="272882BD" w14:textId="77777777" w:rsidR="00947D81" w:rsidRPr="00126084" w:rsidRDefault="00947D81" w:rsidP="00947D81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EL 3: Financial Conditions and Activities policy review</w:t>
      </w:r>
    </w:p>
    <w:p w14:paraId="582C4E5F" w14:textId="77777777" w:rsidR="00947D81" w:rsidRDefault="00947D81" w:rsidP="00947D81">
      <w:pPr>
        <w:rPr>
          <w:rFonts w:ascii="Arial" w:hAnsi="Arial" w:cs="Arial"/>
          <w:szCs w:val="24"/>
        </w:rPr>
      </w:pPr>
      <w:r w:rsidRPr="00191089">
        <w:rPr>
          <w:rFonts w:ascii="Arial" w:hAnsi="Arial" w:cs="Arial"/>
          <w:szCs w:val="24"/>
        </w:rPr>
        <w:t xml:space="preserve">The board reviewed EL 3: Financial Conditions </w:t>
      </w:r>
      <w:r>
        <w:rPr>
          <w:rFonts w:ascii="Arial" w:hAnsi="Arial" w:cs="Arial"/>
          <w:szCs w:val="24"/>
        </w:rPr>
        <w:t xml:space="preserve">and Activities. No changes were </w:t>
      </w:r>
      <w:r w:rsidRPr="00191089">
        <w:rPr>
          <w:rFonts w:ascii="Arial" w:hAnsi="Arial" w:cs="Arial"/>
          <w:szCs w:val="24"/>
        </w:rPr>
        <w:t>recommended.</w:t>
      </w:r>
    </w:p>
    <w:p w14:paraId="6555DB0F" w14:textId="77777777" w:rsidR="00517BBF" w:rsidRPr="00651FB8" w:rsidRDefault="00517BBF" w:rsidP="00517BBF">
      <w:pPr>
        <w:rPr>
          <w:rFonts w:ascii="Arial" w:hAnsi="Arial" w:cs="Arial"/>
          <w:szCs w:val="24"/>
        </w:rPr>
      </w:pPr>
    </w:p>
    <w:p w14:paraId="0FBE106C" w14:textId="026303C0" w:rsidR="00600CFD" w:rsidRPr="00126084" w:rsidRDefault="00600CFD" w:rsidP="00600CFD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EL 4: Financial Planning and Budgeting monitoring</w:t>
      </w:r>
    </w:p>
    <w:p w14:paraId="0988B09E" w14:textId="3DF7093C" w:rsidR="00600CFD" w:rsidRDefault="00A228D5" w:rsidP="00600CF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Warren</w:t>
      </w:r>
      <w:r w:rsidR="00600CFD" w:rsidRPr="00F37251">
        <w:rPr>
          <w:rFonts w:ascii="Arial" w:hAnsi="Arial" w:cs="Arial"/>
          <w:szCs w:val="24"/>
        </w:rPr>
        <w:t xml:space="preserve"> move</w:t>
      </w:r>
      <w:r w:rsidR="00600CFD">
        <w:rPr>
          <w:rFonts w:ascii="Arial" w:hAnsi="Arial" w:cs="Arial"/>
          <w:szCs w:val="24"/>
        </w:rPr>
        <w:t>d</w:t>
      </w:r>
      <w:r w:rsidR="00600CFD" w:rsidRPr="00F37251">
        <w:rPr>
          <w:rFonts w:ascii="Arial" w:hAnsi="Arial" w:cs="Arial"/>
          <w:szCs w:val="24"/>
        </w:rPr>
        <w:t xml:space="preserve"> to accept the monitoring report as demonstrating compliance with all aspects of</w:t>
      </w:r>
      <w:r w:rsidR="00600CFD">
        <w:rPr>
          <w:rFonts w:ascii="Arial" w:hAnsi="Arial" w:cs="Arial"/>
          <w:szCs w:val="24"/>
        </w:rPr>
        <w:t xml:space="preserve"> </w:t>
      </w:r>
      <w:r w:rsidR="00600CFD" w:rsidRPr="00191089">
        <w:rPr>
          <w:rFonts w:ascii="Arial" w:hAnsi="Arial" w:cs="Arial"/>
          <w:szCs w:val="24"/>
        </w:rPr>
        <w:t>EL 4: Financial Planning &amp; Budgeting</w:t>
      </w:r>
      <w:r w:rsidR="00600CF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Fartun</w:t>
      </w:r>
      <w:r w:rsidR="00600CFD" w:rsidRPr="00191089">
        <w:rPr>
          <w:rFonts w:ascii="Arial" w:hAnsi="Arial" w:cs="Arial"/>
          <w:szCs w:val="24"/>
        </w:rPr>
        <w:t xml:space="preserve"> seconded the motion. </w:t>
      </w:r>
      <w:r w:rsidR="00600CFD" w:rsidRPr="00126084">
        <w:rPr>
          <w:rFonts w:ascii="Arial" w:hAnsi="Arial" w:cs="Arial"/>
          <w:b/>
          <w:szCs w:val="24"/>
        </w:rPr>
        <w:t>Motion carried unanimously.</w:t>
      </w:r>
    </w:p>
    <w:p w14:paraId="5BEC4569" w14:textId="77777777" w:rsidR="00600CFD" w:rsidRPr="00191089" w:rsidRDefault="00600CFD" w:rsidP="00600CFD">
      <w:pPr>
        <w:rPr>
          <w:rFonts w:ascii="Arial" w:hAnsi="Arial" w:cs="Arial"/>
          <w:szCs w:val="24"/>
        </w:rPr>
      </w:pPr>
    </w:p>
    <w:p w14:paraId="122FA6D6" w14:textId="77777777" w:rsidR="00600CFD" w:rsidRPr="00126084" w:rsidRDefault="00600CFD" w:rsidP="00600CFD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EL 4: Financial Planning and Budgeting policy review</w:t>
      </w:r>
    </w:p>
    <w:p w14:paraId="4920237A" w14:textId="77777777" w:rsidR="00600CFD" w:rsidRDefault="00600CFD" w:rsidP="00600CFD">
      <w:pPr>
        <w:rPr>
          <w:rFonts w:ascii="Arial" w:hAnsi="Arial" w:cs="Arial"/>
          <w:szCs w:val="24"/>
        </w:rPr>
      </w:pPr>
      <w:r w:rsidRPr="00191089">
        <w:rPr>
          <w:rFonts w:ascii="Arial" w:hAnsi="Arial" w:cs="Arial"/>
          <w:szCs w:val="24"/>
        </w:rPr>
        <w:t>The board reviewed EL 4: Financial Planning &amp; Budgeting. No changes were</w:t>
      </w:r>
      <w:r>
        <w:rPr>
          <w:rFonts w:ascii="Arial" w:hAnsi="Arial" w:cs="Arial"/>
          <w:szCs w:val="24"/>
        </w:rPr>
        <w:t xml:space="preserve"> </w:t>
      </w:r>
      <w:r w:rsidRPr="00191089">
        <w:rPr>
          <w:rFonts w:ascii="Arial" w:hAnsi="Arial" w:cs="Arial"/>
          <w:szCs w:val="24"/>
        </w:rPr>
        <w:t>recommended.</w:t>
      </w:r>
    </w:p>
    <w:p w14:paraId="5365F4F9" w14:textId="77777777" w:rsidR="00517BBF" w:rsidRDefault="00517BBF" w:rsidP="00517BBF">
      <w:pPr>
        <w:rPr>
          <w:rFonts w:ascii="Arial" w:hAnsi="Arial" w:cs="Arial"/>
          <w:szCs w:val="24"/>
        </w:rPr>
      </w:pPr>
    </w:p>
    <w:p w14:paraId="67E00AEA" w14:textId="77777777" w:rsidR="002703F4" w:rsidRPr="00126084" w:rsidRDefault="002703F4" w:rsidP="002703F4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GM Report</w:t>
      </w:r>
    </w:p>
    <w:p w14:paraId="190F9AC9" w14:textId="77777777" w:rsidR="002703F4" w:rsidRPr="00126084" w:rsidRDefault="002703F4" w:rsidP="002703F4">
      <w:pPr>
        <w:rPr>
          <w:rFonts w:ascii="Arial" w:hAnsi="Arial" w:cs="Arial"/>
          <w:szCs w:val="24"/>
        </w:rPr>
      </w:pPr>
      <w:r w:rsidRPr="00126084">
        <w:rPr>
          <w:rFonts w:ascii="Arial" w:hAnsi="Arial" w:cs="Arial"/>
          <w:szCs w:val="24"/>
        </w:rPr>
        <w:t>A written report was submitted to the board.</w:t>
      </w:r>
    </w:p>
    <w:p w14:paraId="06B1DA74" w14:textId="77777777" w:rsidR="002703F4" w:rsidRDefault="002703F4" w:rsidP="002703F4">
      <w:pPr>
        <w:rPr>
          <w:rFonts w:ascii="Arial" w:hAnsi="Arial" w:cs="Arial"/>
          <w:b/>
          <w:szCs w:val="24"/>
        </w:rPr>
      </w:pPr>
    </w:p>
    <w:p w14:paraId="701647EA" w14:textId="3EB9B1D9" w:rsidR="002703F4" w:rsidRPr="00126084" w:rsidRDefault="002703F4" w:rsidP="002703F4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Annual meeting and election debrief</w:t>
      </w:r>
    </w:p>
    <w:p w14:paraId="21D1C98E" w14:textId="43528433" w:rsidR="002703F4" w:rsidRPr="00126084" w:rsidRDefault="002703F4" w:rsidP="002703F4">
      <w:pPr>
        <w:rPr>
          <w:rFonts w:ascii="Arial" w:hAnsi="Arial" w:cs="Arial"/>
          <w:szCs w:val="24"/>
        </w:rPr>
      </w:pPr>
      <w:r w:rsidRPr="00126084">
        <w:rPr>
          <w:rFonts w:ascii="Arial" w:hAnsi="Arial" w:cs="Arial"/>
          <w:szCs w:val="24"/>
        </w:rPr>
        <w:t xml:space="preserve">The board debriefed </w:t>
      </w:r>
      <w:r w:rsidR="000E51E4">
        <w:rPr>
          <w:rFonts w:ascii="Arial" w:hAnsi="Arial" w:cs="Arial"/>
          <w:szCs w:val="24"/>
        </w:rPr>
        <w:t xml:space="preserve">about </w:t>
      </w:r>
      <w:r w:rsidRPr="00126084">
        <w:rPr>
          <w:rFonts w:ascii="Arial" w:hAnsi="Arial" w:cs="Arial"/>
          <w:szCs w:val="24"/>
        </w:rPr>
        <w:t xml:space="preserve">the co-op’s annual </w:t>
      </w:r>
      <w:r w:rsidR="000E51E4">
        <w:rPr>
          <w:rFonts w:ascii="Arial" w:hAnsi="Arial" w:cs="Arial"/>
          <w:szCs w:val="24"/>
        </w:rPr>
        <w:t xml:space="preserve">owner </w:t>
      </w:r>
      <w:r w:rsidRPr="00126084">
        <w:rPr>
          <w:rFonts w:ascii="Arial" w:hAnsi="Arial" w:cs="Arial"/>
          <w:szCs w:val="24"/>
        </w:rPr>
        <w:t xml:space="preserve">meeting </w:t>
      </w:r>
      <w:r w:rsidR="00204793">
        <w:rPr>
          <w:rFonts w:ascii="Arial" w:hAnsi="Arial" w:cs="Arial"/>
          <w:szCs w:val="24"/>
        </w:rPr>
        <w:t xml:space="preserve">and </w:t>
      </w:r>
      <w:r w:rsidRPr="00126084">
        <w:rPr>
          <w:rFonts w:ascii="Arial" w:hAnsi="Arial" w:cs="Arial"/>
          <w:szCs w:val="24"/>
        </w:rPr>
        <w:t>the 202</w:t>
      </w:r>
      <w:r w:rsidR="000E51E4">
        <w:rPr>
          <w:rFonts w:ascii="Arial" w:hAnsi="Arial" w:cs="Arial"/>
          <w:szCs w:val="24"/>
        </w:rPr>
        <w:t>5</w:t>
      </w:r>
      <w:r w:rsidRPr="00126084">
        <w:rPr>
          <w:rFonts w:ascii="Arial" w:hAnsi="Arial" w:cs="Arial"/>
          <w:szCs w:val="24"/>
        </w:rPr>
        <w:t xml:space="preserve"> board of</w:t>
      </w:r>
    </w:p>
    <w:p w14:paraId="082E15A5" w14:textId="77777777" w:rsidR="002703F4" w:rsidRDefault="002703F4" w:rsidP="002703F4">
      <w:pPr>
        <w:rPr>
          <w:rFonts w:ascii="Arial" w:hAnsi="Arial" w:cs="Arial"/>
          <w:szCs w:val="24"/>
        </w:rPr>
      </w:pPr>
      <w:r w:rsidRPr="00126084">
        <w:rPr>
          <w:rFonts w:ascii="Arial" w:hAnsi="Arial" w:cs="Arial"/>
          <w:szCs w:val="24"/>
        </w:rPr>
        <w:t>directors election.</w:t>
      </w:r>
    </w:p>
    <w:p w14:paraId="6B01123C" w14:textId="77777777" w:rsidR="002703F4" w:rsidRPr="00126084" w:rsidRDefault="002703F4" w:rsidP="002703F4">
      <w:pPr>
        <w:rPr>
          <w:rFonts w:ascii="Arial" w:hAnsi="Arial" w:cs="Arial"/>
          <w:szCs w:val="24"/>
        </w:rPr>
      </w:pPr>
    </w:p>
    <w:p w14:paraId="232589F3" w14:textId="77777777" w:rsidR="002703F4" w:rsidRPr="00126084" w:rsidRDefault="002703F4" w:rsidP="002703F4">
      <w:pPr>
        <w:rPr>
          <w:rFonts w:ascii="Arial" w:hAnsi="Arial" w:cs="Arial"/>
          <w:b/>
          <w:szCs w:val="24"/>
        </w:rPr>
      </w:pPr>
      <w:r w:rsidRPr="00126084">
        <w:rPr>
          <w:rFonts w:ascii="Arial" w:hAnsi="Arial" w:cs="Arial"/>
          <w:b/>
          <w:szCs w:val="24"/>
        </w:rPr>
        <w:t>Board calendar planning</w:t>
      </w:r>
    </w:p>
    <w:p w14:paraId="7229F662" w14:textId="38A5D670" w:rsidR="002703F4" w:rsidRDefault="002703F4" w:rsidP="002703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04793">
        <w:rPr>
          <w:rFonts w:ascii="Arial" w:hAnsi="Arial" w:cs="Arial"/>
          <w:szCs w:val="24"/>
        </w:rPr>
        <w:t>irectors discussed their 202</w:t>
      </w:r>
      <w:r w:rsidR="00F57DA9">
        <w:rPr>
          <w:rFonts w:ascii="Arial" w:hAnsi="Arial" w:cs="Arial"/>
          <w:szCs w:val="24"/>
        </w:rPr>
        <w:t>5</w:t>
      </w:r>
      <w:r w:rsidR="00204793">
        <w:rPr>
          <w:rFonts w:ascii="Arial" w:hAnsi="Arial" w:cs="Arial"/>
          <w:szCs w:val="24"/>
        </w:rPr>
        <w:t>-2</w:t>
      </w:r>
      <w:r w:rsidR="00F57DA9">
        <w:rPr>
          <w:rFonts w:ascii="Arial" w:hAnsi="Arial" w:cs="Arial"/>
          <w:szCs w:val="24"/>
        </w:rPr>
        <w:t>6</w:t>
      </w:r>
      <w:r w:rsidRPr="00126084">
        <w:rPr>
          <w:rFonts w:ascii="Arial" w:hAnsi="Arial" w:cs="Arial"/>
          <w:szCs w:val="24"/>
        </w:rPr>
        <w:t xml:space="preserve"> board calendar</w:t>
      </w:r>
      <w:r w:rsidR="009A7249">
        <w:rPr>
          <w:rFonts w:ascii="Arial" w:hAnsi="Arial" w:cs="Arial"/>
          <w:szCs w:val="24"/>
        </w:rPr>
        <w:t>, including the board retreat</w:t>
      </w:r>
      <w:r w:rsidR="00F57DA9">
        <w:rPr>
          <w:rFonts w:ascii="Arial" w:hAnsi="Arial" w:cs="Arial"/>
          <w:szCs w:val="24"/>
        </w:rPr>
        <w:t xml:space="preserve"> and ongoing IDI work</w:t>
      </w:r>
      <w:r w:rsidRPr="00126084">
        <w:rPr>
          <w:rFonts w:ascii="Arial" w:hAnsi="Arial" w:cs="Arial"/>
          <w:szCs w:val="24"/>
        </w:rPr>
        <w:t>.</w:t>
      </w:r>
      <w:r w:rsidR="00204793">
        <w:rPr>
          <w:rFonts w:ascii="Arial" w:hAnsi="Arial" w:cs="Arial"/>
          <w:szCs w:val="24"/>
        </w:rPr>
        <w:t xml:space="preserve"> </w:t>
      </w:r>
    </w:p>
    <w:p w14:paraId="495C16BB" w14:textId="77777777" w:rsidR="00C87276" w:rsidRDefault="00C87276" w:rsidP="002703F4">
      <w:pPr>
        <w:rPr>
          <w:rFonts w:ascii="Arial" w:hAnsi="Arial" w:cs="Arial"/>
          <w:szCs w:val="24"/>
        </w:rPr>
      </w:pPr>
    </w:p>
    <w:p w14:paraId="1E0075E2" w14:textId="77777777" w:rsidR="00C87276" w:rsidRPr="00C87276" w:rsidRDefault="00C87276" w:rsidP="00C87276">
      <w:pPr>
        <w:rPr>
          <w:rFonts w:ascii="Arial" w:eastAsia="Calibri" w:hAnsi="Arial" w:cs="Arial"/>
          <w:b/>
          <w:szCs w:val="24"/>
        </w:rPr>
      </w:pPr>
      <w:r w:rsidRPr="00C87276">
        <w:rPr>
          <w:rFonts w:ascii="Arial" w:eastAsia="Calibri" w:hAnsi="Arial" w:cs="Arial"/>
          <w:b/>
          <w:szCs w:val="24"/>
        </w:rPr>
        <w:t>Brief board briefs</w:t>
      </w:r>
    </w:p>
    <w:p w14:paraId="08A8F21E" w14:textId="6FC4B9F6" w:rsidR="00C87276" w:rsidRPr="00126084" w:rsidRDefault="00C87276" w:rsidP="002703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Directors </w:t>
      </w:r>
      <w:r w:rsidR="00E35039">
        <w:rPr>
          <w:rFonts w:ascii="Arial" w:hAnsi="Arial" w:cs="Arial"/>
          <w:szCs w:val="24"/>
        </w:rPr>
        <w:t>polled for interest in the Community Engagement, Election, and Finance committees.</w:t>
      </w:r>
      <w:r w:rsidR="00E35039" w:rsidRPr="00E35039">
        <w:rPr>
          <w:rFonts w:ascii="Arial" w:hAnsi="Arial" w:cs="Arial"/>
          <w:szCs w:val="24"/>
        </w:rPr>
        <w:t xml:space="preserve"> </w:t>
      </w:r>
      <w:r w:rsidR="00E35039">
        <w:rPr>
          <w:rFonts w:ascii="Arial" w:hAnsi="Arial" w:cs="Arial"/>
          <w:szCs w:val="24"/>
        </w:rPr>
        <w:t>CBLD education opportunities and an informal gathering were also discussed.</w:t>
      </w:r>
    </w:p>
    <w:p w14:paraId="485C15FC" w14:textId="2E9E4E1C" w:rsidR="00200689" w:rsidRDefault="00200689" w:rsidP="002703F4">
      <w:pPr>
        <w:rPr>
          <w:rFonts w:ascii="Arial" w:hAnsi="Arial" w:cs="Arial"/>
          <w:szCs w:val="24"/>
        </w:rPr>
      </w:pPr>
    </w:p>
    <w:p w14:paraId="741C0A58" w14:textId="4C732F33" w:rsidR="00200689" w:rsidRPr="00200689" w:rsidRDefault="00204793" w:rsidP="002703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adjourned at 8:</w:t>
      </w:r>
      <w:r w:rsidR="00E35039">
        <w:rPr>
          <w:rFonts w:ascii="Arial" w:hAnsi="Arial" w:cs="Arial"/>
          <w:szCs w:val="24"/>
        </w:rPr>
        <w:t>47</w:t>
      </w:r>
      <w:r w:rsidR="00200689">
        <w:rPr>
          <w:rFonts w:ascii="Arial" w:hAnsi="Arial" w:cs="Arial"/>
          <w:szCs w:val="24"/>
        </w:rPr>
        <w:t>pm.</w:t>
      </w:r>
    </w:p>
    <w:bookmarkEnd w:id="0"/>
    <w:p w14:paraId="4EF0B283" w14:textId="1AF6B55D" w:rsidR="008F0170" w:rsidRDefault="008F0170">
      <w:pPr>
        <w:rPr>
          <w:rFonts w:ascii="Arial" w:hAnsi="Arial" w:cs="Arial"/>
          <w:szCs w:val="24"/>
        </w:rPr>
      </w:pPr>
    </w:p>
    <w:p w14:paraId="460E24B0" w14:textId="490A7917" w:rsidR="008D72C9" w:rsidRPr="00126084" w:rsidRDefault="008D72C9" w:rsidP="008D72C9">
      <w:pPr>
        <w:rPr>
          <w:rFonts w:ascii="Arial" w:hAnsi="Arial" w:cs="Arial"/>
          <w:szCs w:val="24"/>
        </w:rPr>
      </w:pPr>
      <w:r w:rsidRPr="00126084">
        <w:rPr>
          <w:rFonts w:ascii="Arial" w:hAnsi="Arial" w:cs="Arial"/>
          <w:szCs w:val="24"/>
        </w:rPr>
        <w:t xml:space="preserve">Minutes </w:t>
      </w:r>
      <w:r>
        <w:rPr>
          <w:rFonts w:ascii="Arial" w:hAnsi="Arial" w:cs="Arial"/>
          <w:szCs w:val="24"/>
        </w:rPr>
        <w:t xml:space="preserve">submitted to </w:t>
      </w:r>
      <w:r w:rsidRPr="00126084">
        <w:rPr>
          <w:rFonts w:ascii="Arial" w:hAnsi="Arial" w:cs="Arial"/>
          <w:szCs w:val="24"/>
        </w:rPr>
        <w:t xml:space="preserve">the board: </w:t>
      </w:r>
      <w:r w:rsidR="00200689">
        <w:rPr>
          <w:rFonts w:ascii="Arial" w:hAnsi="Arial" w:cs="Arial"/>
          <w:szCs w:val="24"/>
        </w:rPr>
        <w:t xml:space="preserve">Jan. </w:t>
      </w:r>
      <w:r w:rsidR="007246FC">
        <w:rPr>
          <w:rFonts w:ascii="Arial" w:hAnsi="Arial" w:cs="Arial"/>
          <w:szCs w:val="24"/>
        </w:rPr>
        <w:t>2</w:t>
      </w:r>
      <w:r w:rsidR="00AD7842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</w:t>
      </w:r>
      <w:r w:rsidRPr="00126084">
        <w:rPr>
          <w:rFonts w:ascii="Arial" w:hAnsi="Arial" w:cs="Arial"/>
          <w:szCs w:val="24"/>
        </w:rPr>
        <w:t xml:space="preserve"> Ne</w:t>
      </w:r>
      <w:r w:rsidR="000C5730">
        <w:rPr>
          <w:rFonts w:ascii="Arial" w:hAnsi="Arial" w:cs="Arial"/>
          <w:szCs w:val="24"/>
        </w:rPr>
        <w:t>xt board of directors meeting: Feb. 2</w:t>
      </w:r>
      <w:r w:rsidR="00AD7842">
        <w:rPr>
          <w:rFonts w:ascii="Arial" w:hAnsi="Arial" w:cs="Arial"/>
          <w:szCs w:val="24"/>
        </w:rPr>
        <w:t>4</w:t>
      </w:r>
      <w:r w:rsidR="000C5730">
        <w:rPr>
          <w:rFonts w:ascii="Arial" w:hAnsi="Arial" w:cs="Arial"/>
          <w:szCs w:val="24"/>
        </w:rPr>
        <w:t>.</w:t>
      </w:r>
    </w:p>
    <w:p w14:paraId="05987D5E" w14:textId="77777777" w:rsidR="008D72C9" w:rsidRPr="00942230" w:rsidRDefault="008D72C9">
      <w:pPr>
        <w:rPr>
          <w:rFonts w:ascii="Arial" w:hAnsi="Arial" w:cs="Arial"/>
          <w:szCs w:val="24"/>
        </w:rPr>
      </w:pPr>
    </w:p>
    <w:sectPr w:rsidR="008D72C9" w:rsidRPr="00942230" w:rsidSect="00536E5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DC"/>
    <w:rsid w:val="00037436"/>
    <w:rsid w:val="0004168B"/>
    <w:rsid w:val="0004210F"/>
    <w:rsid w:val="00044758"/>
    <w:rsid w:val="00046195"/>
    <w:rsid w:val="000A309E"/>
    <w:rsid w:val="000A7FCC"/>
    <w:rsid w:val="000C5730"/>
    <w:rsid w:val="000E51E4"/>
    <w:rsid w:val="000E5D89"/>
    <w:rsid w:val="0014177B"/>
    <w:rsid w:val="00167A3E"/>
    <w:rsid w:val="00187F78"/>
    <w:rsid w:val="001B3EFD"/>
    <w:rsid w:val="001D27F7"/>
    <w:rsid w:val="001D508B"/>
    <w:rsid w:val="00200689"/>
    <w:rsid w:val="00204793"/>
    <w:rsid w:val="002059D2"/>
    <w:rsid w:val="002703F4"/>
    <w:rsid w:val="00285714"/>
    <w:rsid w:val="00295E00"/>
    <w:rsid w:val="002A3674"/>
    <w:rsid w:val="002B10EC"/>
    <w:rsid w:val="002C7051"/>
    <w:rsid w:val="002D7401"/>
    <w:rsid w:val="00330FBD"/>
    <w:rsid w:val="00343ABC"/>
    <w:rsid w:val="00347F24"/>
    <w:rsid w:val="0035230C"/>
    <w:rsid w:val="00353921"/>
    <w:rsid w:val="00376556"/>
    <w:rsid w:val="0037697C"/>
    <w:rsid w:val="003D3A8F"/>
    <w:rsid w:val="003F6F39"/>
    <w:rsid w:val="00406C11"/>
    <w:rsid w:val="00481214"/>
    <w:rsid w:val="0049649F"/>
    <w:rsid w:val="004A6166"/>
    <w:rsid w:val="004E1787"/>
    <w:rsid w:val="00517BBF"/>
    <w:rsid w:val="00536E59"/>
    <w:rsid w:val="00542AF8"/>
    <w:rsid w:val="005641A2"/>
    <w:rsid w:val="005E0E74"/>
    <w:rsid w:val="005F02DB"/>
    <w:rsid w:val="00600CFD"/>
    <w:rsid w:val="0062708E"/>
    <w:rsid w:val="0064139E"/>
    <w:rsid w:val="00694AD9"/>
    <w:rsid w:val="00705B4E"/>
    <w:rsid w:val="00715306"/>
    <w:rsid w:val="00720597"/>
    <w:rsid w:val="007246FC"/>
    <w:rsid w:val="0074689D"/>
    <w:rsid w:val="00777616"/>
    <w:rsid w:val="007A469F"/>
    <w:rsid w:val="007D36E8"/>
    <w:rsid w:val="007E2A84"/>
    <w:rsid w:val="0080636B"/>
    <w:rsid w:val="00832300"/>
    <w:rsid w:val="0087420E"/>
    <w:rsid w:val="0088707E"/>
    <w:rsid w:val="00892553"/>
    <w:rsid w:val="008A629E"/>
    <w:rsid w:val="008D72C9"/>
    <w:rsid w:val="008F0170"/>
    <w:rsid w:val="00914FDC"/>
    <w:rsid w:val="00915C16"/>
    <w:rsid w:val="0092318F"/>
    <w:rsid w:val="00942230"/>
    <w:rsid w:val="00947B96"/>
    <w:rsid w:val="00947D81"/>
    <w:rsid w:val="00984741"/>
    <w:rsid w:val="009A7249"/>
    <w:rsid w:val="009F3C82"/>
    <w:rsid w:val="00A14007"/>
    <w:rsid w:val="00A228D5"/>
    <w:rsid w:val="00A23382"/>
    <w:rsid w:val="00A5010E"/>
    <w:rsid w:val="00A54CD4"/>
    <w:rsid w:val="00A60F5F"/>
    <w:rsid w:val="00AA375B"/>
    <w:rsid w:val="00AD7842"/>
    <w:rsid w:val="00AE76F7"/>
    <w:rsid w:val="00B138F3"/>
    <w:rsid w:val="00B30156"/>
    <w:rsid w:val="00B46145"/>
    <w:rsid w:val="00B46348"/>
    <w:rsid w:val="00B4768C"/>
    <w:rsid w:val="00B52EEB"/>
    <w:rsid w:val="00B5309A"/>
    <w:rsid w:val="00B67EFA"/>
    <w:rsid w:val="00B81E69"/>
    <w:rsid w:val="00B834BE"/>
    <w:rsid w:val="00B9347F"/>
    <w:rsid w:val="00BC3590"/>
    <w:rsid w:val="00BE105F"/>
    <w:rsid w:val="00C07673"/>
    <w:rsid w:val="00C340B9"/>
    <w:rsid w:val="00C45921"/>
    <w:rsid w:val="00C87276"/>
    <w:rsid w:val="00C9477B"/>
    <w:rsid w:val="00CB5EC8"/>
    <w:rsid w:val="00D0084F"/>
    <w:rsid w:val="00D13C71"/>
    <w:rsid w:val="00D60EAF"/>
    <w:rsid w:val="00D7071E"/>
    <w:rsid w:val="00D72210"/>
    <w:rsid w:val="00DA3800"/>
    <w:rsid w:val="00DC6E06"/>
    <w:rsid w:val="00E20FAC"/>
    <w:rsid w:val="00E35039"/>
    <w:rsid w:val="00E46584"/>
    <w:rsid w:val="00E717AF"/>
    <w:rsid w:val="00EB262C"/>
    <w:rsid w:val="00EB2C56"/>
    <w:rsid w:val="00F15F47"/>
    <w:rsid w:val="00F40554"/>
    <w:rsid w:val="00F45CE0"/>
    <w:rsid w:val="00F57DA9"/>
    <w:rsid w:val="00F925CE"/>
    <w:rsid w:val="00FD4918"/>
    <w:rsid w:val="00FF1B03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C8BB"/>
  <w15:chartTrackingRefBased/>
  <w15:docId w15:val="{4C11A4FC-1D65-49DB-892E-1CEE20B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D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73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D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D89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D89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Seward Co-op</dc:creator>
  <cp:keywords/>
  <dc:description/>
  <cp:lastModifiedBy>Fran O'Farrell</cp:lastModifiedBy>
  <cp:revision>31</cp:revision>
  <cp:lastPrinted>2021-11-23T23:51:00Z</cp:lastPrinted>
  <dcterms:created xsi:type="dcterms:W3CDTF">2022-11-30T00:21:00Z</dcterms:created>
  <dcterms:modified xsi:type="dcterms:W3CDTF">2025-11-26T18:20:00Z</dcterms:modified>
</cp:coreProperties>
</file>